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D" w:rsidRDefault="00CC5EE3" w:rsidP="008728DD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53C5462" wp14:editId="367E12D6">
            <wp:extent cx="1559293" cy="1313089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00" cy="13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E3" w:rsidRDefault="00CC5EE3" w:rsidP="00CC5EE3">
      <w:pPr>
        <w:spacing w:after="0" w:line="240" w:lineRule="auto"/>
        <w:jc w:val="center"/>
        <w:rPr>
          <w:rFonts w:ascii="Lucida Handwriting" w:hAnsi="Lucida Handwriting"/>
          <w:b/>
          <w:bCs/>
          <w:color w:val="873D7E"/>
          <w:sz w:val="24"/>
          <w:szCs w:val="20"/>
          <w:lang w:eastAsia="en-AU"/>
        </w:rPr>
      </w:pPr>
      <w:r w:rsidRPr="00490857">
        <w:rPr>
          <w:rFonts w:ascii="Lucida Handwriting" w:hAnsi="Lucida Handwriting"/>
          <w:b/>
          <w:bCs/>
          <w:color w:val="873D7E"/>
          <w:sz w:val="24"/>
          <w:szCs w:val="20"/>
          <w:lang w:eastAsia="en-AU"/>
        </w:rPr>
        <w:t>PHOENIX SUPPORT &amp; ADVOCACY SERVICE Inc.</w:t>
      </w:r>
    </w:p>
    <w:p w:rsidR="00CC5EE3" w:rsidRPr="00490857" w:rsidRDefault="00CC5EE3" w:rsidP="00CC5EE3">
      <w:pPr>
        <w:spacing w:after="0" w:line="240" w:lineRule="auto"/>
        <w:jc w:val="center"/>
        <w:rPr>
          <w:rFonts w:ascii="Lucida Handwriting" w:hAnsi="Lucida Handwriting"/>
          <w:b/>
          <w:bCs/>
          <w:color w:val="873D7E"/>
          <w:sz w:val="12"/>
          <w:szCs w:val="20"/>
          <w:lang w:eastAsia="en-AU"/>
        </w:rPr>
      </w:pPr>
    </w:p>
    <w:p w:rsidR="00CC5EE3" w:rsidRPr="00490857" w:rsidRDefault="00CC5EE3" w:rsidP="00CC5EE3">
      <w:pPr>
        <w:spacing w:after="0" w:line="240" w:lineRule="auto"/>
        <w:jc w:val="center"/>
        <w:rPr>
          <w:rFonts w:ascii="Calibri" w:hAnsi="Calibri"/>
          <w:b/>
          <w:bCs/>
          <w:color w:val="F79646"/>
          <w:sz w:val="18"/>
          <w:szCs w:val="18"/>
          <w:lang w:eastAsia="en-AU"/>
        </w:rPr>
      </w:pPr>
      <w:proofErr w:type="gramStart"/>
      <w:r w:rsidRPr="00490857">
        <w:rPr>
          <w:rFonts w:ascii="Lucida Handwriting" w:hAnsi="Lucida Handwriting"/>
          <w:b/>
          <w:color w:val="F79646"/>
          <w:sz w:val="18"/>
          <w:szCs w:val="18"/>
          <w:lang w:eastAsia="en-AU"/>
        </w:rPr>
        <w:t xml:space="preserve">Formerly </w:t>
      </w:r>
      <w:r w:rsidRPr="00490857">
        <w:rPr>
          <w:rFonts w:ascii="Lucida Handwriting" w:hAnsi="Lucida Handwriting"/>
          <w:b/>
          <w:bCs/>
          <w:color w:val="F79646"/>
          <w:sz w:val="18"/>
          <w:szCs w:val="18"/>
          <w:lang w:eastAsia="en-AU"/>
        </w:rPr>
        <w:t>ISA</w:t>
      </w:r>
      <w:r>
        <w:rPr>
          <w:b/>
          <w:bCs/>
          <w:color w:val="F79646"/>
          <w:sz w:val="18"/>
          <w:szCs w:val="18"/>
          <w:lang w:eastAsia="en-AU"/>
        </w:rPr>
        <w:t xml:space="preserve"> - </w:t>
      </w:r>
      <w:r w:rsidRPr="00490857">
        <w:rPr>
          <w:rFonts w:ascii="Lucida Handwriting" w:hAnsi="Lucida Handwriting"/>
          <w:b/>
          <w:color w:val="F79646"/>
          <w:sz w:val="18"/>
          <w:szCs w:val="18"/>
          <w:lang w:eastAsia="en-AU"/>
        </w:rPr>
        <w:t>Incest Survivors Association (Inc.)</w:t>
      </w:r>
      <w:proofErr w:type="gramEnd"/>
    </w:p>
    <w:p w:rsidR="00CC5EE3" w:rsidRDefault="00CC5EE3" w:rsidP="008728DD">
      <w:pPr>
        <w:jc w:val="center"/>
        <w:rPr>
          <w:rFonts w:cstheme="minorHAnsi"/>
          <w:b/>
          <w:sz w:val="36"/>
          <w:szCs w:val="28"/>
        </w:rPr>
      </w:pPr>
    </w:p>
    <w:p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:rsidR="008728DD" w:rsidRDefault="00CC5EE3" w:rsidP="001C5BCC">
      <w:pPr>
        <w:jc w:val="both"/>
        <w:rPr>
          <w:i/>
        </w:rPr>
      </w:pPr>
      <w:r>
        <w:rPr>
          <w:i/>
        </w:rPr>
        <w:t xml:space="preserve">Phoenix Support &amp; Advocacy Service </w:t>
      </w:r>
      <w:r w:rsidR="008728DD" w:rsidRPr="00352ADE">
        <w:rPr>
          <w:i/>
        </w:rPr>
        <w:t xml:space="preserve">works therapeutically with adults, young people and children </w:t>
      </w:r>
      <w:r w:rsidR="008728DD">
        <w:rPr>
          <w:i/>
        </w:rPr>
        <w:t>(</w:t>
      </w:r>
      <w:r w:rsidR="008728DD" w:rsidRPr="00352ADE">
        <w:rPr>
          <w:i/>
        </w:rPr>
        <w:t>aged from 5 years</w:t>
      </w:r>
      <w:r w:rsidR="0019699D">
        <w:rPr>
          <w:i/>
        </w:rPr>
        <w:t xml:space="preserve"> onwards</w:t>
      </w:r>
      <w:r w:rsidR="008728DD">
        <w:rPr>
          <w:i/>
        </w:rPr>
        <w:t>)</w:t>
      </w:r>
      <w:r w:rsidR="008728DD" w:rsidRPr="00352ADE">
        <w:rPr>
          <w:i/>
        </w:rPr>
        <w:t xml:space="preserve"> and their families, to reduce the impact of childhood sexual abuse, to reduce the likelihood of children and young people engaging in concerning or sexually </w:t>
      </w:r>
      <w:r w:rsidR="008728DD">
        <w:rPr>
          <w:i/>
        </w:rPr>
        <w:t xml:space="preserve">inappropriate </w:t>
      </w:r>
      <w:r w:rsidR="008728DD" w:rsidRPr="00352ADE">
        <w:rPr>
          <w:i/>
        </w:rPr>
        <w:t>behaviours and to reduce the likelihood of future sexual abuse occurring.</w:t>
      </w:r>
    </w:p>
    <w:p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 xml:space="preserve">This form needs to be completed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83"/>
        <w:gridCol w:w="840"/>
        <w:gridCol w:w="87"/>
        <w:gridCol w:w="1699"/>
        <w:gridCol w:w="852"/>
        <w:gridCol w:w="1418"/>
        <w:gridCol w:w="912"/>
      </w:tblGrid>
      <w:tr w:rsidR="008728DD" w:rsidRPr="00352ADE" w:rsidTr="00EB5434">
        <w:tc>
          <w:tcPr>
            <w:tcW w:w="4361" w:type="dxa"/>
            <w:gridSpan w:val="4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881" w:type="dxa"/>
            <w:gridSpan w:val="4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:rsidTr="00EB5434">
        <w:tc>
          <w:tcPr>
            <w:tcW w:w="4361" w:type="dxa"/>
            <w:gridSpan w:val="4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881" w:type="dxa"/>
            <w:gridSpan w:val="4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:rsidTr="00EB5434">
        <w:tc>
          <w:tcPr>
            <w:tcW w:w="9242" w:type="dxa"/>
            <w:gridSpan w:val="8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:rsidTr="00EB5434">
        <w:tc>
          <w:tcPr>
            <w:tcW w:w="9242" w:type="dxa"/>
            <w:gridSpan w:val="8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:rsidTr="00EB5434">
        <w:tc>
          <w:tcPr>
            <w:tcW w:w="1951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148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Young person or Child/ren who has/have experienced sexual abuse</w:t>
            </w:r>
          </w:p>
        </w:tc>
        <w:tc>
          <w:tcPr>
            <w:tcW w:w="840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86" w:type="dxa"/>
            <w:gridSpan w:val="2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Child/ren who is/are engaging in problematic sexual behaviour</w:t>
            </w:r>
          </w:p>
        </w:tc>
        <w:tc>
          <w:tcPr>
            <w:tcW w:w="85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41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Adult / Family member affected by childhood sexual abuse</w:t>
            </w:r>
          </w:p>
        </w:tc>
        <w:tc>
          <w:tcPr>
            <w:tcW w:w="91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:rsidR="008728DD" w:rsidRDefault="008728DD" w:rsidP="008728DD">
      <w:pPr>
        <w:pStyle w:val="NoSpacing"/>
        <w:rPr>
          <w:rFonts w:cs="Tahoma"/>
          <w:b/>
          <w:u w:val="single"/>
        </w:rPr>
      </w:pPr>
    </w:p>
    <w:p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8DD" w:rsidRPr="00352ADE" w:rsidTr="00EB5434">
        <w:tc>
          <w:tcPr>
            <w:tcW w:w="9242" w:type="dxa"/>
            <w:gridSpan w:val="2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:rsidTr="00EB5434">
        <w:tc>
          <w:tcPr>
            <w:tcW w:w="4621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:rsidTr="00EB5434">
        <w:tc>
          <w:tcPr>
            <w:tcW w:w="9242" w:type="dxa"/>
            <w:gridSpan w:val="2"/>
          </w:tcPr>
          <w:p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:rsidTr="00EB5434">
        <w:tc>
          <w:tcPr>
            <w:tcW w:w="4621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:rsidTr="00EB5434">
        <w:tc>
          <w:tcPr>
            <w:tcW w:w="9242" w:type="dxa"/>
            <w:gridSpan w:val="2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:rsidTr="00EB5434">
        <w:tc>
          <w:tcPr>
            <w:tcW w:w="9242" w:type="dxa"/>
            <w:gridSpan w:val="2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:rsidR="008728DD" w:rsidRPr="00352ADE" w:rsidRDefault="008728DD" w:rsidP="008728DD">
      <w:pPr>
        <w:pStyle w:val="NoSpacing"/>
        <w:rPr>
          <w:rFonts w:cs="Tahoma"/>
          <w:b/>
        </w:rPr>
      </w:pPr>
    </w:p>
    <w:p w:rsidR="00B20EC8" w:rsidRDefault="00B20EC8" w:rsidP="001C5BCC">
      <w:pPr>
        <w:pStyle w:val="NoSpacing"/>
        <w:jc w:val="both"/>
        <w:rPr>
          <w:rFonts w:cs="Arial"/>
        </w:rPr>
      </w:pPr>
    </w:p>
    <w:p w:rsidR="00CC5EE3" w:rsidRDefault="00CC5EE3" w:rsidP="001C5BCC">
      <w:pPr>
        <w:pStyle w:val="NoSpacing"/>
        <w:jc w:val="both"/>
        <w:rPr>
          <w:rFonts w:cs="Arial"/>
        </w:rPr>
      </w:pPr>
    </w:p>
    <w:p w:rsidR="008728DD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:rsidR="00A303E5" w:rsidRDefault="00A303E5" w:rsidP="001C5BCC">
      <w:pPr>
        <w:pStyle w:val="NoSpacing"/>
        <w:jc w:val="both"/>
        <w:rPr>
          <w:rFonts w:cs="Arial"/>
        </w:rPr>
      </w:pPr>
    </w:p>
    <w:p w:rsidR="008728DD" w:rsidRPr="00352ADE" w:rsidRDefault="008728DD" w:rsidP="00CC5EE3">
      <w:pPr>
        <w:pStyle w:val="NoSpacing"/>
        <w:jc w:val="both"/>
        <w:rPr>
          <w:rFonts w:cs="Arial"/>
        </w:rPr>
      </w:pPr>
      <w:r w:rsidRPr="00352ADE">
        <w:rPr>
          <w:rFonts w:cs="Arial"/>
          <w:i/>
        </w:rPr>
        <w:t>Please note that when children are referred there is an expectation that the parents/carers will engage with the service and be involved in the counselling process</w:t>
      </w:r>
      <w:r w:rsidRPr="00352ADE">
        <w:rPr>
          <w:rFonts w:cs="Arial"/>
        </w:rPr>
        <w:t>.</w:t>
      </w:r>
    </w:p>
    <w:p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:rsidTr="00CC5EE3">
        <w:tc>
          <w:tcPr>
            <w:tcW w:w="2435" w:type="dxa"/>
          </w:tcPr>
          <w:p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:rsidTr="00CC5EE3">
        <w:tc>
          <w:tcPr>
            <w:tcW w:w="2435" w:type="dxa"/>
          </w:tcPr>
          <w:p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:rsidR="008728DD" w:rsidRPr="00352ADE" w:rsidRDefault="008728DD" w:rsidP="008728DD">
      <w:pPr>
        <w:pStyle w:val="NoSpacing"/>
        <w:rPr>
          <w:rFonts w:cs="Tahoma"/>
          <w:b/>
        </w:rPr>
      </w:pPr>
    </w:p>
    <w:p w:rsidR="00BC1E71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 xml:space="preserve">family </w:t>
      </w:r>
    </w:p>
    <w:p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>(</w:t>
      </w:r>
      <w:r w:rsidR="00BC1E71">
        <w:rPr>
          <w:rFonts w:eastAsia="Times New Roman" w:cs="Arial"/>
          <w:lang w:val="en-US"/>
        </w:rPr>
        <w:t>P</w:t>
      </w:r>
      <w:r w:rsidRPr="00E31D28">
        <w:rPr>
          <w:rFonts w:eastAsia="Times New Roman" w:cs="Arial"/>
          <w:lang w:val="en-US"/>
        </w:rPr>
        <w:t>lease provide agency name and contact details):</w:t>
      </w:r>
    </w:p>
    <w:p w:rsidR="008728DD" w:rsidRPr="00E31D28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Reason for referral</w:t>
      </w:r>
      <w:r w:rsidRPr="001C5BCC">
        <w:rPr>
          <w:rFonts w:cs="Tahoma"/>
          <w:sz w:val="24"/>
        </w:rPr>
        <w:t xml:space="preserve"> </w:t>
      </w:r>
    </w:p>
    <w:p w:rsidR="008728DD" w:rsidRDefault="008728DD" w:rsidP="008728DD">
      <w:pPr>
        <w:pStyle w:val="NoSpacing"/>
        <w:rPr>
          <w:rFonts w:cs="Tahoma"/>
        </w:rPr>
      </w:pPr>
    </w:p>
    <w:p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:rsidR="008728DD" w:rsidRDefault="008728DD" w:rsidP="008728DD">
      <w:pPr>
        <w:pStyle w:val="NoSpacing"/>
        <w:rPr>
          <w:rFonts w:cs="Tahoma"/>
        </w:rPr>
      </w:pPr>
    </w:p>
    <w:p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:rsidR="00CC5EE3" w:rsidRDefault="00CC5EE3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Other Issues</w:t>
      </w:r>
    </w:p>
    <w:p w:rsidR="008728DD" w:rsidRDefault="008728DD" w:rsidP="001C5BCC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 and nature of bonding and attachment if the referred</w:t>
      </w:r>
      <w:r>
        <w:rPr>
          <w:rFonts w:eastAsia="Times New Roman" w:cs="Arial"/>
          <w:lang w:val="en-US"/>
        </w:rPr>
        <w:t xml:space="preserve"> individual</w:t>
      </w:r>
      <w:r w:rsidRPr="00352ADE">
        <w:rPr>
          <w:rFonts w:eastAsia="Times New Roman" w:cs="Arial"/>
          <w:lang w:val="en-US"/>
        </w:rPr>
        <w:t xml:space="preserve"> is a child</w:t>
      </w:r>
      <w:r>
        <w:rPr>
          <w:rFonts w:eastAsia="Times New Roman" w:cs="Arial"/>
          <w:lang w:val="en-US"/>
        </w:rPr>
        <w:t xml:space="preserve"> or young person</w:t>
      </w:r>
      <w:r w:rsidRPr="00352ADE">
        <w:rPr>
          <w:rFonts w:eastAsia="Times New Roman" w:cs="Arial"/>
          <w:lang w:val="en-US"/>
        </w:rPr>
        <w:t>. Drug and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</w:p>
    <w:p w:rsidR="00FF364D" w:rsidRPr="000C3044" w:rsidRDefault="00FF364D" w:rsidP="001C5BCC">
      <w:pPr>
        <w:pStyle w:val="NoSpacing"/>
        <w:jc w:val="both"/>
        <w:rPr>
          <w:rFonts w:eastAsia="Times New Roman" w:cs="Arial"/>
          <w:i/>
          <w:lang w:val="en-US"/>
        </w:rPr>
      </w:pPr>
      <w:r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:rsidR="008728DD" w:rsidRPr="00352ADE" w:rsidRDefault="008728DD" w:rsidP="008728DD">
      <w:pPr>
        <w:pStyle w:val="NoSpacing"/>
        <w:rPr>
          <w:rFonts w:eastAsia="Times New Roman" w:cs="Arial"/>
          <w:lang w:val="en-US"/>
        </w:rPr>
      </w:pPr>
    </w:p>
    <w:p w:rsidR="008728DD" w:rsidRPr="00FE6584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2046"/>
      </w:tblGrid>
      <w:tr w:rsidR="008728DD" w:rsidRPr="00352ADE" w:rsidTr="001C5BCC">
        <w:tc>
          <w:tcPr>
            <w:tcW w:w="251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tc>
          <w:tcPr>
            <w:tcW w:w="2046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:rsidTr="001C5BCC">
        <w:tc>
          <w:tcPr>
            <w:tcW w:w="2518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</w:p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tc>
          <w:tcPr>
            <w:tcW w:w="2046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:rsidTr="00EB5434">
        <w:tc>
          <w:tcPr>
            <w:tcW w:w="7196" w:type="dxa"/>
            <w:gridSpan w:val="3"/>
          </w:tcPr>
          <w:p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CC5EE3">
          <w:footerReference w:type="default" r:id="rId8"/>
          <w:pgSz w:w="11906" w:h="16838"/>
          <w:pgMar w:top="180" w:right="1440" w:bottom="990" w:left="1440" w:header="708" w:footer="708" w:gutter="0"/>
          <w:cols w:space="708"/>
          <w:docGrid w:linePitch="360"/>
        </w:sectPr>
      </w:pPr>
    </w:p>
    <w:p w:rsidR="008728DD" w:rsidRPr="00352ADE" w:rsidRDefault="008728DD" w:rsidP="008728DD">
      <w:pPr>
        <w:pStyle w:val="NoSpacing"/>
        <w:rPr>
          <w:rFonts w:cs="Tahoma"/>
          <w:b/>
        </w:rPr>
        <w:sectPr w:rsidR="008728DD" w:rsidRPr="00352ADE" w:rsidSect="00252E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728DD" w:rsidRPr="00352ADE" w:rsidRDefault="008728DD" w:rsidP="008728DD">
      <w:pPr>
        <w:pStyle w:val="NoSpacing"/>
        <w:rPr>
          <w:rFonts w:cs="Tahoma"/>
          <w:b/>
        </w:rPr>
      </w:pPr>
    </w:p>
    <w:p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</w:p>
    <w:p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1"/>
        <w:gridCol w:w="1848"/>
        <w:gridCol w:w="1417"/>
        <w:gridCol w:w="1701"/>
        <w:gridCol w:w="1196"/>
      </w:tblGrid>
      <w:tr w:rsidR="008728DD" w:rsidTr="00EB5434">
        <w:tc>
          <w:tcPr>
            <w:tcW w:w="1809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:rsidR="008728DD" w:rsidRPr="00352ADE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:rsidR="008728DD" w:rsidRPr="00FE6584" w:rsidRDefault="008728DD" w:rsidP="008728DD">
      <w:pPr>
        <w:pStyle w:val="NoSpacing"/>
        <w:rPr>
          <w:rFonts w:cs="Tahoma"/>
          <w:sz w:val="28"/>
          <w:szCs w:val="28"/>
          <w:u w:val="single"/>
        </w:rPr>
      </w:pPr>
    </w:p>
    <w:p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(Please </w:t>
      </w:r>
      <w:r w:rsidR="00BC1E71">
        <w:rPr>
          <w:rFonts w:cs="Tahoma"/>
        </w:rPr>
        <w:t>N</w:t>
      </w:r>
      <w:r w:rsidRPr="00352ADE">
        <w:rPr>
          <w:rFonts w:cs="Tahoma"/>
        </w:rPr>
        <w:t>ote:</w:t>
      </w:r>
      <w:r w:rsidR="00BC1E71">
        <w:rPr>
          <w:rFonts w:cs="Tahoma"/>
        </w:rPr>
        <w:t xml:space="preserve"> </w:t>
      </w:r>
      <w:r w:rsidR="00CC5EE3">
        <w:rPr>
          <w:rFonts w:cs="Tahoma"/>
        </w:rPr>
        <w:t xml:space="preserve"> Phoenix </w:t>
      </w:r>
      <w:r w:rsidRPr="00352ADE">
        <w:rPr>
          <w:rFonts w:cs="Tahoma"/>
        </w:rPr>
        <w:t>will not accept referrals without client consent)</w:t>
      </w:r>
    </w:p>
    <w:p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8728DD" w:rsidTr="00EB5434">
        <w:tc>
          <w:tcPr>
            <w:tcW w:w="7054" w:type="dxa"/>
          </w:tcPr>
          <w:p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:rsidTr="00EB5434">
        <w:tc>
          <w:tcPr>
            <w:tcW w:w="7054" w:type="dxa"/>
          </w:tcPr>
          <w:p w:rsidR="008728DD" w:rsidRDefault="0046252E" w:rsidP="00EB5434">
            <w:pPr>
              <w:pStyle w:val="NoSpacing"/>
              <w:rPr>
                <w:rFonts w:eastAsia="Times New Roman" w:cs="Arial"/>
                <w:lang w:val="en-US"/>
              </w:rPr>
            </w:pPr>
            <w:r w:rsidRPr="00933068">
              <w:rPr>
                <w:rFonts w:eastAsia="Times New Roman" w:cs="Arial"/>
                <w:lang w:val="en-US"/>
              </w:rPr>
              <w:t>Do</w:t>
            </w:r>
            <w:r>
              <w:rPr>
                <w:rFonts w:eastAsia="Times New Roman" w:cs="Arial"/>
                <w:lang w:val="en-US"/>
              </w:rPr>
              <w:t>es</w:t>
            </w:r>
            <w:r w:rsidR="008728DD" w:rsidRPr="00933068">
              <w:rPr>
                <w:rFonts w:eastAsia="Times New Roman" w:cs="Arial"/>
                <w:lang w:val="en-US"/>
              </w:rPr>
              <w:t xml:space="preserve"> the </w:t>
            </w:r>
            <w:r w:rsidRPr="00933068">
              <w:rPr>
                <w:rFonts w:eastAsia="Times New Roman" w:cs="Arial"/>
                <w:lang w:val="en-US"/>
              </w:rPr>
              <w:t>child (</w:t>
            </w:r>
            <w:r w:rsidR="008728DD" w:rsidRPr="00933068">
              <w:rPr>
                <w:rFonts w:eastAsia="Times New Roman" w:cs="Arial"/>
                <w:lang w:val="en-US"/>
              </w:rPr>
              <w:t xml:space="preserve">ren) </w:t>
            </w:r>
            <w:r w:rsidR="008728DD" w:rsidRPr="00352ADE">
              <w:rPr>
                <w:rFonts w:eastAsia="Times New Roman" w:cs="Arial"/>
                <w:lang w:val="en-US"/>
              </w:rPr>
              <w:t xml:space="preserve">/ young person </w:t>
            </w:r>
            <w:r w:rsidR="008728DD" w:rsidRPr="00933068">
              <w:rPr>
                <w:rFonts w:eastAsia="Times New Roman" w:cs="Arial"/>
                <w:lang w:val="en-US"/>
              </w:rPr>
              <w:t>agree with the referral to counse</w:t>
            </w:r>
            <w:r w:rsidR="008728DD">
              <w:rPr>
                <w:rFonts w:eastAsia="Times New Roman" w:cs="Arial"/>
                <w:lang w:val="en-US"/>
              </w:rPr>
              <w:t>l</w:t>
            </w:r>
            <w:r w:rsidR="008728DD" w:rsidRPr="00933068">
              <w:rPr>
                <w:rFonts w:eastAsia="Times New Roman" w:cs="Arial"/>
                <w:lang w:val="en-US"/>
              </w:rPr>
              <w:t>ling?</w:t>
            </w:r>
          </w:p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:rsidTr="00EB5434">
        <w:tc>
          <w:tcPr>
            <w:tcW w:w="7054" w:type="dxa"/>
          </w:tcPr>
          <w:p w:rsidR="008728DD" w:rsidRDefault="0046252E" w:rsidP="00EB5434">
            <w:pPr>
              <w:pStyle w:val="NoSpacing"/>
              <w:rPr>
                <w:rFonts w:eastAsia="Times New Roman" w:cs="Arial"/>
              </w:rPr>
            </w:pPr>
            <w:r w:rsidRPr="00933068">
              <w:rPr>
                <w:rFonts w:eastAsia="Times New Roman" w:cs="Arial"/>
              </w:rPr>
              <w:t>Does</w:t>
            </w:r>
            <w:r w:rsidR="008728DD" w:rsidRPr="00933068">
              <w:rPr>
                <w:rFonts w:eastAsia="Times New Roman" w:cs="Arial"/>
              </w:rPr>
              <w:t xml:space="preserve"> the parent/s agree with the referral(s) for counselling?</w:t>
            </w:r>
          </w:p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:rsidTr="00EB5434">
        <w:tc>
          <w:tcPr>
            <w:tcW w:w="7054" w:type="dxa"/>
          </w:tcPr>
          <w:p w:rsidR="008728DD" w:rsidRDefault="008728DD" w:rsidP="00EB5434">
            <w:pPr>
              <w:pStyle w:val="NoSpacing"/>
              <w:rPr>
                <w:rFonts w:eastAsia="Times New Roman" w:cs="Arial"/>
                <w:lang w:val="en-US"/>
              </w:rPr>
            </w:pPr>
            <w:r w:rsidRPr="00933068">
              <w:rPr>
                <w:rFonts w:eastAsia="Times New Roman" w:cs="Arial"/>
                <w:lang w:val="en-US"/>
              </w:rPr>
              <w:t>Are the parent’s willing to participate in the program?</w:t>
            </w:r>
          </w:p>
          <w:p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:rsidR="00CC5EE3" w:rsidRDefault="00CC5EE3" w:rsidP="008728DD">
      <w:pPr>
        <w:pStyle w:val="NoSpacing"/>
        <w:rPr>
          <w:rFonts w:cs="Tahoma"/>
        </w:rPr>
      </w:pPr>
    </w:p>
    <w:p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lastRenderedPageBreak/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:rsidR="008728DD" w:rsidRPr="001C5BCC" w:rsidRDefault="000C3044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 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along with a signed consent to share information form (attached) to:</w:t>
      </w:r>
    </w:p>
    <w:p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:rsidR="00CC5EE3" w:rsidRDefault="00CC5EE3" w:rsidP="008728DD">
      <w:pPr>
        <w:spacing w:after="0" w:line="360" w:lineRule="auto"/>
        <w:rPr>
          <w:rFonts w:eastAsia="Times New Roman" w:cs="Arial"/>
          <w:b/>
          <w:sz w:val="24"/>
          <w:lang w:val="en-US"/>
        </w:rPr>
      </w:pPr>
    </w:p>
    <w:p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Email: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bookmarkStart w:id="0" w:name="_GoBack"/>
      <w:bookmarkEnd w:id="0"/>
      <w:r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9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</w:p>
    <w:p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>Fax: (08) 9227 1510</w:t>
      </w:r>
    </w:p>
    <w:p w:rsidR="008728DD" w:rsidRPr="001C5BCC" w:rsidRDefault="008728DD" w:rsidP="008728DD">
      <w:pPr>
        <w:spacing w:after="0" w:line="360" w:lineRule="auto"/>
        <w:rPr>
          <w:rFonts w:cs="Tahoma"/>
          <w:sz w:val="24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p w:rsidR="008728DD" w:rsidRPr="00352ADE" w:rsidRDefault="008728DD" w:rsidP="008728DD">
      <w:pPr>
        <w:pStyle w:val="NoSpacing"/>
        <w:rPr>
          <w:rFonts w:cs="Tahoma"/>
        </w:rPr>
      </w:pPr>
    </w:p>
    <w:p w:rsidR="008728DD" w:rsidRPr="00352ADE" w:rsidRDefault="008728DD" w:rsidP="008728DD"/>
    <w:p w:rsidR="00C856CD" w:rsidRDefault="00C856CD"/>
    <w:sectPr w:rsidR="00C856CD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43" w:rsidRDefault="00351943" w:rsidP="00351943">
      <w:pPr>
        <w:spacing w:after="0" w:line="240" w:lineRule="auto"/>
      </w:pPr>
      <w:r>
        <w:separator/>
      </w:r>
    </w:p>
  </w:endnote>
  <w:endnote w:type="continuationSeparator" w:id="0">
    <w:p w:rsidR="00351943" w:rsidRDefault="00351943" w:rsidP="003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3D" w:rsidRDefault="0008006E">
    <w:pPr>
      <w:pStyle w:val="Footer"/>
    </w:pPr>
    <w:fldSimple w:instr=" FILENAME  \p  \* MERGEFORMAT ">
      <w:r w:rsidR="007A303D">
        <w:rPr>
          <w:noProof/>
        </w:rPr>
        <w:t>X:\1. Shared Folders\Internal Infrastructure\Forms and Templates\Client service forms\Referral, Enquiry and registration forms\Referral Form Final</w:t>
      </w:r>
    </w:fldSimple>
    <w:r w:rsidR="007A303D">
      <w:t>\</w:t>
    </w:r>
    <w:r w:rsidR="007A303D">
      <w:fldChar w:fldCharType="begin"/>
    </w:r>
    <w:r w:rsidR="007A303D">
      <w:instrText xml:space="preserve"> DATE \@ "d/MM/yyyy h:mm am/pm" </w:instrText>
    </w:r>
    <w:r w:rsidR="007A303D">
      <w:fldChar w:fldCharType="separate"/>
    </w:r>
    <w:r w:rsidR="006E2D11">
      <w:rPr>
        <w:noProof/>
      </w:rPr>
      <w:t>30/03/2017 12:01 PM</w:t>
    </w:r>
    <w:r w:rsidR="007A30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43" w:rsidRDefault="00351943" w:rsidP="00351943">
      <w:pPr>
        <w:spacing w:after="0" w:line="240" w:lineRule="auto"/>
      </w:pPr>
      <w:r>
        <w:separator/>
      </w:r>
    </w:p>
  </w:footnote>
  <w:footnote w:type="continuationSeparator" w:id="0">
    <w:p w:rsidR="00351943" w:rsidRDefault="00351943" w:rsidP="0035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DD"/>
    <w:rsid w:val="0008006E"/>
    <w:rsid w:val="000C3044"/>
    <w:rsid w:val="0010052A"/>
    <w:rsid w:val="00107412"/>
    <w:rsid w:val="0019699D"/>
    <w:rsid w:val="001C5BCC"/>
    <w:rsid w:val="00351943"/>
    <w:rsid w:val="00447239"/>
    <w:rsid w:val="0046252E"/>
    <w:rsid w:val="006E2D11"/>
    <w:rsid w:val="007A303D"/>
    <w:rsid w:val="00835B43"/>
    <w:rsid w:val="008728DD"/>
    <w:rsid w:val="00A303E5"/>
    <w:rsid w:val="00B20EC8"/>
    <w:rsid w:val="00BC1E71"/>
    <w:rsid w:val="00C7148A"/>
    <w:rsid w:val="00C856CD"/>
    <w:rsid w:val="00CC5A7A"/>
    <w:rsid w:val="00CC5EE3"/>
    <w:rsid w:val="00DB3ED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nsellor@phoenix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Lois Lloyd</cp:lastModifiedBy>
  <cp:revision>16</cp:revision>
  <cp:lastPrinted>2016-05-25T03:17:00Z</cp:lastPrinted>
  <dcterms:created xsi:type="dcterms:W3CDTF">2016-05-05T09:15:00Z</dcterms:created>
  <dcterms:modified xsi:type="dcterms:W3CDTF">2017-03-30T04:02:00Z</dcterms:modified>
</cp:coreProperties>
</file>